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4E" w:rsidRPr="00535E4E" w:rsidRDefault="00535E4E" w:rsidP="00535E4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PT Astra Serif" w:hAnsi="PT Astra Serif" w:cs="Calibri"/>
        </w:rPr>
      </w:pPr>
      <w:bookmarkStart w:id="0" w:name="Par835"/>
      <w:bookmarkEnd w:id="0"/>
      <w:r w:rsidRPr="00535E4E">
        <w:rPr>
          <w:rFonts w:ascii="PT Astra Serif" w:hAnsi="PT Astra Serif" w:cs="Calibri"/>
        </w:rPr>
        <w:t>Утвержден</w:t>
      </w:r>
    </w:p>
    <w:p w:rsidR="00535E4E" w:rsidRPr="00535E4E" w:rsidRDefault="00535E4E" w:rsidP="00535E4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PT Astra Serif" w:hAnsi="PT Astra Serif" w:cs="Calibri"/>
        </w:rPr>
      </w:pPr>
      <w:r w:rsidRPr="00535E4E">
        <w:rPr>
          <w:rFonts w:ascii="PT Astra Serif" w:hAnsi="PT Astra Serif" w:cs="Calibri"/>
        </w:rPr>
        <w:t>Постановлением Правительства</w:t>
      </w:r>
    </w:p>
    <w:p w:rsidR="00535E4E" w:rsidRPr="00535E4E" w:rsidRDefault="00535E4E" w:rsidP="00535E4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PT Astra Serif" w:hAnsi="PT Astra Serif" w:cs="Calibri"/>
        </w:rPr>
      </w:pPr>
      <w:r w:rsidRPr="00535E4E">
        <w:rPr>
          <w:rFonts w:ascii="PT Astra Serif" w:hAnsi="PT Astra Serif" w:cs="Calibri"/>
        </w:rPr>
        <w:t>Свердловской области</w:t>
      </w:r>
    </w:p>
    <w:p w:rsidR="00535E4E" w:rsidRPr="00535E4E" w:rsidRDefault="00535E4E" w:rsidP="00535E4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PT Astra Serif" w:hAnsi="PT Astra Serif" w:cs="Calibri"/>
        </w:rPr>
      </w:pPr>
      <w:proofErr w:type="gramStart"/>
      <w:r w:rsidRPr="00535E4E">
        <w:rPr>
          <w:rFonts w:ascii="PT Astra Serif" w:hAnsi="PT Astra Serif" w:cs="Calibri"/>
        </w:rPr>
        <w:t>от</w:t>
      </w:r>
      <w:proofErr w:type="gramEnd"/>
      <w:r w:rsidRPr="00535E4E">
        <w:rPr>
          <w:rFonts w:ascii="PT Astra Serif" w:hAnsi="PT Astra Serif" w:cs="Calibri"/>
        </w:rPr>
        <w:t xml:space="preserve"> </w:t>
      </w:r>
      <w:r w:rsidRPr="00535E4E">
        <w:rPr>
          <w:rFonts w:ascii="PT Astra Serif" w:hAnsi="PT Astra Serif" w:cs="Calibri"/>
        </w:rPr>
        <w:t>22</w:t>
      </w:r>
      <w:r w:rsidRPr="00535E4E">
        <w:rPr>
          <w:rFonts w:ascii="PT Astra Serif" w:hAnsi="PT Astra Serif" w:cs="Calibri"/>
        </w:rPr>
        <w:t xml:space="preserve"> </w:t>
      </w:r>
      <w:r w:rsidRPr="00535E4E">
        <w:rPr>
          <w:rFonts w:ascii="PT Astra Serif" w:hAnsi="PT Astra Serif" w:cs="Calibri"/>
        </w:rPr>
        <w:t>июня</w:t>
      </w:r>
      <w:r w:rsidRPr="00535E4E">
        <w:rPr>
          <w:rFonts w:ascii="PT Astra Serif" w:hAnsi="PT Astra Serif" w:cs="Calibri"/>
        </w:rPr>
        <w:t xml:space="preserve"> 201</w:t>
      </w:r>
      <w:r w:rsidRPr="00535E4E">
        <w:rPr>
          <w:rFonts w:ascii="PT Astra Serif" w:hAnsi="PT Astra Serif" w:cs="Calibri"/>
        </w:rPr>
        <w:t xml:space="preserve">7 </w:t>
      </w:r>
      <w:r w:rsidRPr="00535E4E">
        <w:rPr>
          <w:rFonts w:ascii="PT Astra Serif" w:hAnsi="PT Astra Serif" w:cs="Calibri"/>
        </w:rPr>
        <w:t xml:space="preserve">г. N </w:t>
      </w:r>
      <w:r w:rsidRPr="00535E4E">
        <w:rPr>
          <w:rFonts w:ascii="PT Astra Serif" w:hAnsi="PT Astra Serif" w:cs="Calibri"/>
        </w:rPr>
        <w:t>438</w:t>
      </w:r>
      <w:r w:rsidRPr="00535E4E">
        <w:rPr>
          <w:rFonts w:ascii="PT Astra Serif" w:hAnsi="PT Astra Serif" w:cs="Calibri"/>
        </w:rPr>
        <w:t>-ПП</w:t>
      </w:r>
    </w:p>
    <w:p w:rsidR="00535E4E" w:rsidRPr="00535E4E" w:rsidRDefault="00535E4E" w:rsidP="00535E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41"/>
          <w:lang w:eastAsia="ru-RU"/>
        </w:rPr>
      </w:pPr>
    </w:p>
    <w:p w:rsidR="00535E4E" w:rsidRPr="00535E4E" w:rsidRDefault="00535E4E" w:rsidP="00535E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41"/>
          <w:lang w:eastAsia="ru-RU"/>
        </w:rPr>
      </w:pPr>
      <w:r w:rsidRPr="00535E4E">
        <w:rPr>
          <w:rFonts w:ascii="PT Astra Serif" w:eastAsia="Times New Roman" w:hAnsi="PT Astra Serif" w:cs="Arial"/>
          <w:spacing w:val="2"/>
          <w:sz w:val="24"/>
          <w:szCs w:val="41"/>
          <w:lang w:eastAsia="ru-RU"/>
        </w:rPr>
        <w:t>ПЕРЕЧЕНЬ ГРУПП НАСЕЛЕНИЯ И КАТЕГОРИЙ ЗАБОЛЕВАНИЙ ГРАЖДАН, ПРОЖИВАЮЩИХ В СВЕРДЛОВСКОЙ ОБЛАСТИ, КОТОРЫМ ПРЕДОСТАВЛЯЮТСЯ МЕРЫ СОЦИАЛЬНОЙ ПОДДЕРЖКИ ПО ОБЕСПЕЧЕНИЮ ЛЕКАРСТВЕННЫМИ ПРЕПАРАТАМИ И МЕДИЦИНСКИМИ ИЗДЕЛИЯМИ БЕСПЛАТНО И НА Л</w:t>
      </w:r>
      <w:bookmarkStart w:id="1" w:name="_GoBack"/>
      <w:bookmarkEnd w:id="1"/>
      <w:r w:rsidRPr="00535E4E">
        <w:rPr>
          <w:rFonts w:ascii="PT Astra Serif" w:eastAsia="Times New Roman" w:hAnsi="PT Astra Serif" w:cs="Arial"/>
          <w:spacing w:val="2"/>
          <w:sz w:val="24"/>
          <w:szCs w:val="41"/>
          <w:lang w:eastAsia="ru-RU"/>
        </w:rPr>
        <w:t>ЬГОТНЫХ УСЛОВИЯХ ПО РЕЦЕПТАМ ВРАЧЕЙ В ФАРМАЦЕВТИЧЕСКИХ ОРГАНИЗАЦИЯХ ЗА СЧЕТ СРЕДСТВ ОБЛАСТНОГО БЮДЖЕТА</w:t>
      </w:r>
    </w:p>
    <w:p w:rsidR="00535E4E" w:rsidRPr="00535E4E" w:rsidRDefault="00535E4E" w:rsidP="00535E4E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eastAsia="Times New Roman" w:hAnsi="PT Astra Serif" w:cs="Arial"/>
          <w:spacing w:val="2"/>
          <w:sz w:val="21"/>
          <w:szCs w:val="21"/>
          <w:lang w:eastAsia="ru-RU"/>
        </w:rPr>
      </w:pPr>
      <w:r w:rsidRPr="00535E4E">
        <w:rPr>
          <w:rFonts w:ascii="PT Astra Serif" w:eastAsia="Times New Roman" w:hAnsi="PT Astra Serif" w:cs="Arial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227"/>
        <w:gridCol w:w="3026"/>
        <w:gridCol w:w="2707"/>
        <w:gridCol w:w="1441"/>
      </w:tblGrid>
      <w:tr w:rsidR="00535E4E" w:rsidRPr="00535E4E" w:rsidTr="00535E4E">
        <w:trPr>
          <w:trHeight w:val="15"/>
        </w:trPr>
        <w:tc>
          <w:tcPr>
            <w:tcW w:w="924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Arial"/>
                <w:spacing w:val="2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Номер строки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Код перечня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Группы населения (в соответствии с нормативными правовыми актами)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Сокращенное наименование группы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Процент 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льготности</w:t>
            </w:r>
            <w:proofErr w:type="spellEnd"/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5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Дети первых трех лет жизни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дети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 до трех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Дети из многодетных семей в возрасте до 6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дети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 из многодетных семей до 6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малочисленные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 народы Севера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Граждане Российской Федерации, уволенные с военной службы либо со службы в органах внутренних дел Российской Федерации, получившие увечье (ранение, травму, контузию) или заболевание, послужившие причиной нарушения здоровья со стойким расстройством функций организма, не повлекшие инвалидности, </w:t>
            </w: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lastRenderedPageBreak/>
              <w:t>при прохождении этой службы в период действия чрезвычайного положения в Республике Северная Осетия - Алания и Республике Ингушетия (с 31.10.1992 по 30.09.1994), вооруженного конфликта на территории Южной Осетии (с 09.07.1992 по 09.07.1997), вооруженного конфликта в Приднестровском регионе Республики Молдова (с 28.07.1992 по 28.07.1998), Грузино-Абхазского вооруженного конфликта (с 23.07.1994) и (или) вооруженного конфликта в Республике Таджикистан (с 24.09.1994)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lastRenderedPageBreak/>
              <w:t>лица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, имеющие льготы в соответствии с </w:t>
            </w:r>
            <w:hyperlink r:id="rId4" w:history="1">
              <w:r w:rsidRPr="00535E4E">
                <w:rPr>
                  <w:rFonts w:ascii="PT Astra Serif" w:eastAsia="Times New Roman" w:hAnsi="PT Astra Serif" w:cs="Times New Roman"/>
                  <w:szCs w:val="21"/>
                  <w:u w:val="single"/>
                  <w:lang w:eastAsia="ru-RU"/>
                </w:rPr>
                <w:t xml:space="preserve">Законом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</w:t>
              </w:r>
              <w:r w:rsidRPr="00535E4E">
                <w:rPr>
                  <w:rFonts w:ascii="PT Astra Serif" w:eastAsia="Times New Roman" w:hAnsi="PT Astra Serif" w:cs="Times New Roman"/>
                  <w:szCs w:val="21"/>
                  <w:u w:val="single"/>
                  <w:lang w:eastAsia="ru-RU"/>
                </w:rPr>
                <w:lastRenderedPageBreak/>
                <w:t>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lastRenderedPageBreak/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Пенсионеры, получающие пенсию по старости или по случаю потери кормильца в минимальных размерах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пенсионеры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 с минимальной пенсией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50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Лица, подвергшиеся политическим репрессиям в виде лишения свободы, ссылки, высылки, направления на 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спецпоселение</w:t>
            </w:r>
            <w:proofErr w:type="spellEnd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 иной принадлежности, лица, </w:t>
            </w: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lastRenderedPageBreak/>
              <w:t>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lastRenderedPageBreak/>
              <w:t>репрессированные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50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29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труженики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 xml:space="preserve"> тыла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Cs w:val="21"/>
                <w:lang w:eastAsia="ru-RU"/>
              </w:rPr>
              <w:t>50</w:t>
            </w:r>
          </w:p>
        </w:tc>
      </w:tr>
    </w:tbl>
    <w:p w:rsidR="00535E4E" w:rsidRPr="00535E4E" w:rsidRDefault="00535E4E" w:rsidP="00535E4E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eastAsia="Times New Roman" w:hAnsi="PT Astra Serif" w:cs="Arial"/>
          <w:spacing w:val="2"/>
          <w:sz w:val="21"/>
          <w:szCs w:val="21"/>
          <w:lang w:eastAsia="ru-RU"/>
        </w:rPr>
      </w:pPr>
      <w:r w:rsidRPr="00535E4E">
        <w:rPr>
          <w:rFonts w:ascii="PT Astra Serif" w:eastAsia="Times New Roman" w:hAnsi="PT Astra Serif" w:cs="Arial"/>
          <w:spacing w:val="2"/>
          <w:sz w:val="21"/>
          <w:szCs w:val="21"/>
          <w:lang w:eastAsia="ru-RU"/>
        </w:rPr>
        <w:br/>
      </w:r>
      <w:r w:rsidRPr="00535E4E">
        <w:rPr>
          <w:rFonts w:ascii="PT Astra Serif" w:eastAsia="Times New Roman" w:hAnsi="PT Astra Serif" w:cs="Arial"/>
          <w:spacing w:val="2"/>
          <w:sz w:val="21"/>
          <w:szCs w:val="21"/>
          <w:lang w:eastAsia="ru-RU"/>
        </w:rPr>
        <w:br/>
        <w:t>Таблица 2</w:t>
      </w:r>
      <w:r w:rsidRPr="00535E4E">
        <w:rPr>
          <w:rFonts w:ascii="PT Astra Serif" w:eastAsia="Times New Roman" w:hAnsi="PT Astra Serif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233"/>
        <w:gridCol w:w="3021"/>
        <w:gridCol w:w="2726"/>
        <w:gridCol w:w="1438"/>
      </w:tblGrid>
      <w:tr w:rsidR="00535E4E" w:rsidRPr="00535E4E" w:rsidTr="00535E4E">
        <w:trPr>
          <w:trHeight w:val="15"/>
        </w:trPr>
        <w:tc>
          <w:tcPr>
            <w:tcW w:w="924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35E4E" w:rsidRPr="00535E4E" w:rsidRDefault="00535E4E" w:rsidP="00535E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Код перечня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Категории заболеваний (в соответствии с нормативными правовыми актами)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Сокращенное наименование категории заболевания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Процент 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льготности</w:t>
            </w:r>
            <w:proofErr w:type="spellEnd"/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онкологические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заболевания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бронхиальная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астма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инфаркт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миокарда (первые шесть месяцев)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Диабет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диабет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отдельные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группы населения, страдающие гельминтозами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Детские церебральные параличи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детские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церебральные параличи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Муковисцидоз</w:t>
            </w:r>
            <w:proofErr w:type="spell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(больным детям)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муковисцидоз</w:t>
            </w:r>
            <w:proofErr w:type="spellEnd"/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(больным детям)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Острая перемежающая 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порфирия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острая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перемежающая 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порфирия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СПИД, ВИЧ-инфицированные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СПИД, ВИЧ-инфицированные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гемобластозы</w:t>
            </w:r>
            <w:proofErr w:type="spell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гематологические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заболевания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Лепра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лепра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Тяжелая форма бруцеллеза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тяжелая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форма бруцеллеза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системные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хронические тяжелые заболевания кожи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ревматизм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, ревматоидный артрит, системная красная волчанка, болезнь Бехтерева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Протезирование клапанов сердца после операции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протезирование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клапанов сердца после операции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Пересадка органов и тканей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пересадка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органов и тканей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Гипофизарный нанизм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гипофизарный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нанизм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Преждевременное половое развитие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преждевременное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половое развитие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рассеянный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склероз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миастения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Миопатия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миопатия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Мозжечковая атаксия Мари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мозжечковая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атаксия Мари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болезнь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Паркинсона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хронические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урологические заболевания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сифилис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Глаукома, катаракта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глаукома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, катаракта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Эпилепсия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эпилепсия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Целиакия</w:t>
            </w:r>
            <w:proofErr w:type="spell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(панкреатические энзимы по жизненным показаниям)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целиакия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Синдром Шерешевского-Тернера (</w:t>
            </w:r>
            <w:proofErr w:type="spell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по жизненным показаниям)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синдром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Шерешевского-Тернера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35E4E" w:rsidRPr="00535E4E" w:rsidTr="00535E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Психические заболевания, в том числе шизофрения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proofErr w:type="gramStart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психические</w:t>
            </w:r>
            <w:proofErr w:type="gramEnd"/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заболевания, шизофрения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E4E" w:rsidRPr="00535E4E" w:rsidRDefault="00535E4E" w:rsidP="00535E4E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535E4E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32009B" w:rsidRPr="00535E4E" w:rsidRDefault="0032009B">
      <w:pPr>
        <w:rPr>
          <w:rFonts w:ascii="PT Astra Serif" w:hAnsi="PT Astra Serif"/>
        </w:rPr>
      </w:pPr>
    </w:p>
    <w:sectPr w:rsidR="0032009B" w:rsidRPr="00535E4E" w:rsidSect="00535E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4E"/>
    <w:rsid w:val="0032009B"/>
    <w:rsid w:val="005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31CD-46C8-4B4D-8EAC-1D4D7AEC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3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802032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Мухамадьянов</dc:creator>
  <cp:keywords/>
  <dc:description/>
  <cp:lastModifiedBy>Марсель Мухамадьянов</cp:lastModifiedBy>
  <cp:revision>1</cp:revision>
  <dcterms:created xsi:type="dcterms:W3CDTF">2019-02-02T15:50:00Z</dcterms:created>
  <dcterms:modified xsi:type="dcterms:W3CDTF">2019-02-02T15:56:00Z</dcterms:modified>
</cp:coreProperties>
</file>